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510"/>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90"/>
        <w:gridCol w:w="1350"/>
        <w:gridCol w:w="4500"/>
        <w:gridCol w:w="810"/>
        <w:gridCol w:w="1080"/>
        <w:gridCol w:w="900"/>
        <w:gridCol w:w="810"/>
        <w:gridCol w:w="1260"/>
        <w:gridCol w:w="720"/>
        <w:gridCol w:w="1350"/>
        <w:gridCol w:w="900"/>
      </w:tblGrid>
      <w:tr w:rsidR="00597732" w:rsidRPr="00F36D0C" w14:paraId="21136D2C" w14:textId="77777777" w:rsidTr="001E56EC">
        <w:trPr>
          <w:trHeight w:val="630"/>
        </w:trPr>
        <w:tc>
          <w:tcPr>
            <w:tcW w:w="720" w:type="dxa"/>
            <w:vMerge w:val="restart"/>
            <w:tcBorders>
              <w:top w:val="single" w:sz="4" w:space="0" w:color="auto"/>
              <w:left w:val="single" w:sz="4" w:space="0" w:color="auto"/>
              <w:right w:val="single" w:sz="4" w:space="0" w:color="auto"/>
            </w:tcBorders>
            <w:vAlign w:val="center"/>
            <w:hideMark/>
          </w:tcPr>
          <w:p w14:paraId="7D113782"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bCs/>
                <w:iCs/>
                <w:sz w:val="14"/>
                <w:szCs w:val="14"/>
              </w:rPr>
              <w:t>Հրավերով նախատեսված չափաբաժնի համարը</w:t>
            </w:r>
          </w:p>
        </w:tc>
        <w:tc>
          <w:tcPr>
            <w:tcW w:w="990" w:type="dxa"/>
            <w:vMerge w:val="restart"/>
            <w:tcBorders>
              <w:top w:val="single" w:sz="4" w:space="0" w:color="auto"/>
              <w:left w:val="single" w:sz="4" w:space="0" w:color="auto"/>
              <w:right w:val="single" w:sz="4" w:space="0" w:color="auto"/>
            </w:tcBorders>
            <w:vAlign w:val="center"/>
          </w:tcPr>
          <w:p w14:paraId="188B6426"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Գնումների պլանով նախ. միջանցիկ ծածկագիր՝ ըստ ԳՄԱ դասա-կարգման (CPV)</w:t>
            </w:r>
          </w:p>
        </w:tc>
        <w:tc>
          <w:tcPr>
            <w:tcW w:w="1350" w:type="dxa"/>
            <w:vMerge w:val="restart"/>
            <w:tcBorders>
              <w:top w:val="single" w:sz="4" w:space="0" w:color="auto"/>
              <w:left w:val="single" w:sz="4" w:space="0" w:color="auto"/>
              <w:right w:val="single" w:sz="4" w:space="0" w:color="auto"/>
            </w:tcBorders>
            <w:vAlign w:val="center"/>
            <w:hideMark/>
          </w:tcPr>
          <w:p w14:paraId="368DCB44"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Անվանում</w:t>
            </w:r>
          </w:p>
        </w:tc>
        <w:tc>
          <w:tcPr>
            <w:tcW w:w="4500" w:type="dxa"/>
            <w:vMerge w:val="restart"/>
            <w:tcBorders>
              <w:top w:val="single" w:sz="4" w:space="0" w:color="auto"/>
              <w:left w:val="single" w:sz="4" w:space="0" w:color="auto"/>
              <w:right w:val="single" w:sz="4" w:space="0" w:color="auto"/>
            </w:tcBorders>
            <w:vAlign w:val="center"/>
          </w:tcPr>
          <w:p w14:paraId="78BBB1C9"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Տեխնիկական բնութագիր</w:t>
            </w:r>
          </w:p>
        </w:tc>
        <w:tc>
          <w:tcPr>
            <w:tcW w:w="810" w:type="dxa"/>
            <w:vMerge w:val="restart"/>
            <w:tcBorders>
              <w:top w:val="single" w:sz="4" w:space="0" w:color="auto"/>
              <w:left w:val="single" w:sz="4" w:space="0" w:color="auto"/>
              <w:right w:val="single" w:sz="4" w:space="0" w:color="auto"/>
            </w:tcBorders>
            <w:vAlign w:val="center"/>
            <w:hideMark/>
          </w:tcPr>
          <w:p w14:paraId="53A0742A"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Չ/Մ</w:t>
            </w:r>
          </w:p>
        </w:tc>
        <w:tc>
          <w:tcPr>
            <w:tcW w:w="1080" w:type="dxa"/>
            <w:vMerge w:val="restart"/>
            <w:tcBorders>
              <w:top w:val="single" w:sz="4" w:space="0" w:color="auto"/>
              <w:left w:val="single" w:sz="4" w:space="0" w:color="auto"/>
              <w:right w:val="single" w:sz="4" w:space="0" w:color="auto"/>
            </w:tcBorders>
            <w:vAlign w:val="center"/>
            <w:hideMark/>
          </w:tcPr>
          <w:p w14:paraId="4D954ABF" w14:textId="77777777" w:rsidR="00597732" w:rsidRPr="00F36D0C" w:rsidRDefault="00597732" w:rsidP="001E56EC">
            <w:pPr>
              <w:jc w:val="center"/>
              <w:rPr>
                <w:rFonts w:ascii="GHEA Grapalat" w:hAnsi="GHEA Grapalat"/>
                <w:sz w:val="14"/>
                <w:szCs w:val="14"/>
                <w:lang w:val="hy-AM"/>
              </w:rPr>
            </w:pPr>
            <w:r w:rsidRPr="00F36D0C">
              <w:rPr>
                <w:rFonts w:ascii="GHEA Grapalat" w:hAnsi="GHEA Grapalat"/>
                <w:sz w:val="14"/>
                <w:szCs w:val="14"/>
                <w:lang w:val="hy-AM"/>
              </w:rPr>
              <w:t>Միավոր գինը/ՀՀ դրամ</w:t>
            </w:r>
          </w:p>
        </w:tc>
        <w:tc>
          <w:tcPr>
            <w:tcW w:w="900" w:type="dxa"/>
            <w:vMerge w:val="restart"/>
            <w:tcBorders>
              <w:top w:val="single" w:sz="4" w:space="0" w:color="auto"/>
              <w:left w:val="single" w:sz="4" w:space="0" w:color="auto"/>
              <w:right w:val="single" w:sz="4" w:space="0" w:color="auto"/>
            </w:tcBorders>
            <w:vAlign w:val="center"/>
          </w:tcPr>
          <w:p w14:paraId="736152E8" w14:textId="77777777" w:rsidR="00597732" w:rsidRPr="00F36D0C" w:rsidRDefault="00597732" w:rsidP="001E56EC">
            <w:pPr>
              <w:jc w:val="center"/>
              <w:rPr>
                <w:rFonts w:ascii="GHEA Grapalat" w:hAnsi="GHEA Grapalat"/>
                <w:sz w:val="14"/>
                <w:szCs w:val="14"/>
                <w:lang w:val="hy-AM"/>
              </w:rPr>
            </w:pPr>
            <w:r w:rsidRPr="00F36D0C">
              <w:rPr>
                <w:rFonts w:ascii="GHEA Grapalat" w:hAnsi="GHEA Grapalat"/>
                <w:sz w:val="14"/>
                <w:szCs w:val="14"/>
                <w:lang w:val="hy-AM"/>
              </w:rPr>
              <w:t>Ընդհանուր գինը/ՀՀ դրամ</w:t>
            </w:r>
          </w:p>
        </w:tc>
        <w:tc>
          <w:tcPr>
            <w:tcW w:w="810" w:type="dxa"/>
            <w:vMerge w:val="restart"/>
            <w:tcBorders>
              <w:top w:val="single" w:sz="4" w:space="0" w:color="auto"/>
              <w:left w:val="single" w:sz="4" w:space="0" w:color="auto"/>
              <w:right w:val="single" w:sz="4" w:space="0" w:color="auto"/>
            </w:tcBorders>
            <w:vAlign w:val="center"/>
          </w:tcPr>
          <w:p w14:paraId="77B68018"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Ընդհանուր քանակ</w:t>
            </w:r>
          </w:p>
        </w:tc>
        <w:tc>
          <w:tcPr>
            <w:tcW w:w="4230" w:type="dxa"/>
            <w:gridSpan w:val="4"/>
            <w:tcBorders>
              <w:top w:val="single" w:sz="4" w:space="0" w:color="auto"/>
              <w:left w:val="single" w:sz="4" w:space="0" w:color="auto"/>
              <w:right w:val="single" w:sz="4" w:space="0" w:color="auto"/>
            </w:tcBorders>
            <w:vAlign w:val="center"/>
            <w:hideMark/>
          </w:tcPr>
          <w:p w14:paraId="2F5D15A0"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Մատակարարում</w:t>
            </w:r>
          </w:p>
        </w:tc>
      </w:tr>
      <w:tr w:rsidR="00597732" w:rsidRPr="00F36D0C" w14:paraId="4E55016F" w14:textId="77777777" w:rsidTr="001E56EC">
        <w:trPr>
          <w:trHeight w:val="630"/>
        </w:trPr>
        <w:tc>
          <w:tcPr>
            <w:tcW w:w="720" w:type="dxa"/>
            <w:vMerge/>
            <w:tcBorders>
              <w:left w:val="single" w:sz="4" w:space="0" w:color="auto"/>
              <w:bottom w:val="single" w:sz="4" w:space="0" w:color="auto"/>
              <w:right w:val="single" w:sz="4" w:space="0" w:color="auto"/>
            </w:tcBorders>
            <w:vAlign w:val="center"/>
          </w:tcPr>
          <w:p w14:paraId="015006DB"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990" w:type="dxa"/>
            <w:vMerge/>
            <w:tcBorders>
              <w:left w:val="single" w:sz="4" w:space="0" w:color="auto"/>
              <w:bottom w:val="single" w:sz="4" w:space="0" w:color="auto"/>
              <w:right w:val="single" w:sz="4" w:space="0" w:color="auto"/>
            </w:tcBorders>
            <w:vAlign w:val="center"/>
          </w:tcPr>
          <w:p w14:paraId="7623B92D"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1350" w:type="dxa"/>
            <w:vMerge/>
            <w:tcBorders>
              <w:left w:val="single" w:sz="4" w:space="0" w:color="auto"/>
              <w:bottom w:val="single" w:sz="4" w:space="0" w:color="auto"/>
              <w:right w:val="single" w:sz="4" w:space="0" w:color="auto"/>
            </w:tcBorders>
            <w:vAlign w:val="center"/>
          </w:tcPr>
          <w:p w14:paraId="5383E756"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4500" w:type="dxa"/>
            <w:vMerge/>
            <w:tcBorders>
              <w:left w:val="single" w:sz="4" w:space="0" w:color="auto"/>
              <w:bottom w:val="single" w:sz="4" w:space="0" w:color="auto"/>
              <w:right w:val="single" w:sz="4" w:space="0" w:color="auto"/>
            </w:tcBorders>
            <w:vAlign w:val="center"/>
          </w:tcPr>
          <w:p w14:paraId="064EBA84"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810" w:type="dxa"/>
            <w:vMerge/>
            <w:tcBorders>
              <w:left w:val="single" w:sz="4" w:space="0" w:color="auto"/>
              <w:bottom w:val="single" w:sz="4" w:space="0" w:color="auto"/>
              <w:right w:val="single" w:sz="4" w:space="0" w:color="auto"/>
            </w:tcBorders>
            <w:vAlign w:val="center"/>
          </w:tcPr>
          <w:p w14:paraId="15561F7D"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1080" w:type="dxa"/>
            <w:vMerge/>
            <w:tcBorders>
              <w:left w:val="single" w:sz="4" w:space="0" w:color="auto"/>
              <w:bottom w:val="single" w:sz="4" w:space="0" w:color="auto"/>
              <w:right w:val="single" w:sz="4" w:space="0" w:color="auto"/>
            </w:tcBorders>
            <w:vAlign w:val="center"/>
          </w:tcPr>
          <w:p w14:paraId="2402C778"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900" w:type="dxa"/>
            <w:vMerge/>
            <w:tcBorders>
              <w:left w:val="single" w:sz="4" w:space="0" w:color="auto"/>
              <w:bottom w:val="single" w:sz="4" w:space="0" w:color="auto"/>
              <w:right w:val="single" w:sz="4" w:space="0" w:color="auto"/>
            </w:tcBorders>
            <w:vAlign w:val="center"/>
          </w:tcPr>
          <w:p w14:paraId="19AAFDE5"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810" w:type="dxa"/>
            <w:vMerge/>
            <w:tcBorders>
              <w:left w:val="single" w:sz="4" w:space="0" w:color="auto"/>
              <w:bottom w:val="single" w:sz="4" w:space="0" w:color="auto"/>
              <w:right w:val="single" w:sz="4" w:space="0" w:color="auto"/>
            </w:tcBorders>
            <w:vAlign w:val="center"/>
          </w:tcPr>
          <w:p w14:paraId="4FDAEF9D"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1260" w:type="dxa"/>
            <w:tcBorders>
              <w:left w:val="single" w:sz="4" w:space="0" w:color="auto"/>
              <w:bottom w:val="single" w:sz="4" w:space="0" w:color="auto"/>
              <w:right w:val="single" w:sz="4" w:space="0" w:color="auto"/>
            </w:tcBorders>
            <w:vAlign w:val="center"/>
          </w:tcPr>
          <w:p w14:paraId="1D27476F"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Հասցե</w:t>
            </w:r>
          </w:p>
        </w:tc>
        <w:tc>
          <w:tcPr>
            <w:tcW w:w="720" w:type="dxa"/>
            <w:tcBorders>
              <w:left w:val="single" w:sz="4" w:space="0" w:color="auto"/>
              <w:bottom w:val="single" w:sz="4" w:space="0" w:color="auto"/>
              <w:right w:val="single" w:sz="4" w:space="0" w:color="auto"/>
            </w:tcBorders>
            <w:vAlign w:val="center"/>
          </w:tcPr>
          <w:p w14:paraId="06EC284C"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Ենթակա քանակ</w:t>
            </w:r>
          </w:p>
        </w:tc>
        <w:tc>
          <w:tcPr>
            <w:tcW w:w="1350" w:type="dxa"/>
            <w:tcBorders>
              <w:left w:val="single" w:sz="4" w:space="0" w:color="auto"/>
              <w:bottom w:val="single" w:sz="4" w:space="0" w:color="auto"/>
              <w:right w:val="single" w:sz="4" w:space="0" w:color="auto"/>
            </w:tcBorders>
            <w:vAlign w:val="center"/>
          </w:tcPr>
          <w:p w14:paraId="2CD29D37"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Ժամկետներ</w:t>
            </w:r>
          </w:p>
          <w:p w14:paraId="26E603E6" w14:textId="77777777" w:rsidR="00597732" w:rsidRPr="00F36D0C" w:rsidRDefault="00597732" w:rsidP="001E56EC">
            <w:pPr>
              <w:spacing w:after="0" w:line="240" w:lineRule="auto"/>
              <w:contextualSpacing/>
              <w:jc w:val="center"/>
              <w:rPr>
                <w:rFonts w:ascii="GHEA Grapalat" w:hAnsi="GHEA Grapalat"/>
                <w:sz w:val="14"/>
                <w:szCs w:val="14"/>
                <w:lang w:val="hy-AM"/>
              </w:rPr>
            </w:pPr>
          </w:p>
        </w:tc>
        <w:tc>
          <w:tcPr>
            <w:tcW w:w="900" w:type="dxa"/>
            <w:tcBorders>
              <w:left w:val="single" w:sz="4" w:space="0" w:color="auto"/>
              <w:bottom w:val="single" w:sz="4" w:space="0" w:color="auto"/>
              <w:right w:val="single" w:sz="4" w:space="0" w:color="auto"/>
            </w:tcBorders>
            <w:vAlign w:val="center"/>
          </w:tcPr>
          <w:p w14:paraId="61305BE1" w14:textId="77777777" w:rsidR="00597732" w:rsidRPr="00F36D0C" w:rsidRDefault="00597732" w:rsidP="001E56EC">
            <w:pPr>
              <w:spacing w:after="0" w:line="240" w:lineRule="auto"/>
              <w:contextualSpacing/>
              <w:jc w:val="center"/>
              <w:rPr>
                <w:rFonts w:ascii="GHEA Grapalat" w:hAnsi="GHEA Grapalat"/>
                <w:sz w:val="14"/>
                <w:szCs w:val="14"/>
                <w:lang w:val="hy-AM"/>
              </w:rPr>
            </w:pPr>
            <w:r w:rsidRPr="00F36D0C">
              <w:rPr>
                <w:rFonts w:ascii="GHEA Grapalat" w:hAnsi="GHEA Grapalat"/>
                <w:sz w:val="14"/>
                <w:szCs w:val="14"/>
                <w:lang w:val="hy-AM"/>
              </w:rPr>
              <w:t>Երաշխ. Ժամկետ</w:t>
            </w:r>
          </w:p>
          <w:p w14:paraId="1741B1F7" w14:textId="77777777" w:rsidR="00597732" w:rsidRPr="00F36D0C" w:rsidRDefault="00597732" w:rsidP="001E56EC">
            <w:pPr>
              <w:spacing w:after="0" w:line="240" w:lineRule="auto"/>
              <w:contextualSpacing/>
              <w:jc w:val="center"/>
              <w:rPr>
                <w:rFonts w:ascii="GHEA Grapalat" w:hAnsi="GHEA Grapalat"/>
                <w:sz w:val="14"/>
                <w:szCs w:val="14"/>
                <w:lang w:val="hy-AM"/>
              </w:rPr>
            </w:pPr>
          </w:p>
        </w:tc>
      </w:tr>
      <w:tr w:rsidR="00B2450F" w:rsidRPr="00F36D0C" w14:paraId="42D97058" w14:textId="77777777" w:rsidTr="001E56EC">
        <w:trPr>
          <w:trHeight w:val="350"/>
        </w:trPr>
        <w:tc>
          <w:tcPr>
            <w:tcW w:w="720" w:type="dxa"/>
            <w:tcBorders>
              <w:top w:val="single" w:sz="4" w:space="0" w:color="auto"/>
              <w:left w:val="single" w:sz="4" w:space="0" w:color="auto"/>
              <w:bottom w:val="single" w:sz="4" w:space="0" w:color="auto"/>
              <w:right w:val="single" w:sz="4" w:space="0" w:color="auto"/>
            </w:tcBorders>
            <w:vAlign w:val="center"/>
          </w:tcPr>
          <w:p w14:paraId="2E24DBB6" w14:textId="181FACF4" w:rsidR="00B2450F" w:rsidRPr="00B2450F" w:rsidRDefault="00B2450F" w:rsidP="00B2450F">
            <w:pPr>
              <w:suppressAutoHyphens w:val="0"/>
              <w:spacing w:after="0" w:line="240" w:lineRule="auto"/>
              <w:rPr>
                <w:rFonts w:ascii="GHEA Grapalat" w:hAnsi="GHEA Grapalat"/>
                <w:sz w:val="14"/>
                <w:szCs w:val="14"/>
                <w:lang w:val="hy-AM"/>
              </w:rPr>
            </w:pPr>
            <w:r>
              <w:rPr>
                <w:rFonts w:ascii="GHEA Grapalat" w:hAnsi="GHEA Grapalat"/>
                <w:sz w:val="14"/>
                <w:szCs w:val="14"/>
                <w:lang w:val="hy-AM"/>
              </w:rPr>
              <w:t>28</w:t>
            </w:r>
          </w:p>
        </w:tc>
        <w:tc>
          <w:tcPr>
            <w:tcW w:w="990" w:type="dxa"/>
            <w:tcBorders>
              <w:top w:val="single" w:sz="4" w:space="0" w:color="auto"/>
              <w:left w:val="single" w:sz="4" w:space="0" w:color="auto"/>
              <w:bottom w:val="single" w:sz="4" w:space="0" w:color="auto"/>
              <w:right w:val="single" w:sz="4" w:space="0" w:color="auto"/>
            </w:tcBorders>
            <w:vAlign w:val="center"/>
          </w:tcPr>
          <w:p w14:paraId="570DAD88" w14:textId="04A9A8E7" w:rsidR="00B2450F" w:rsidRPr="00F36D0C" w:rsidRDefault="00B2450F" w:rsidP="00B2450F">
            <w:pPr>
              <w:spacing w:after="0" w:line="240" w:lineRule="auto"/>
              <w:contextualSpacing/>
              <w:jc w:val="center"/>
              <w:rPr>
                <w:rFonts w:ascii="GHEA Grapalat" w:hAnsi="GHEA Grapalat"/>
                <w:sz w:val="14"/>
                <w:szCs w:val="14"/>
                <w:lang w:val="hy-AM"/>
              </w:rPr>
            </w:pPr>
            <w:r w:rsidRPr="009024E7">
              <w:rPr>
                <w:rFonts w:ascii="GHEA Grapalat" w:hAnsi="GHEA Grapalat" w:cs="Calibri"/>
                <w:color w:val="000000"/>
                <w:sz w:val="16"/>
                <w:szCs w:val="16"/>
                <w:lang w:val="hy-AM"/>
              </w:rPr>
              <w:t>30211220</w:t>
            </w:r>
          </w:p>
        </w:tc>
        <w:tc>
          <w:tcPr>
            <w:tcW w:w="1350" w:type="dxa"/>
            <w:tcBorders>
              <w:top w:val="single" w:sz="4" w:space="0" w:color="auto"/>
              <w:left w:val="single" w:sz="4" w:space="0" w:color="auto"/>
              <w:bottom w:val="single" w:sz="4" w:space="0" w:color="auto"/>
              <w:right w:val="single" w:sz="4" w:space="0" w:color="auto"/>
            </w:tcBorders>
            <w:vAlign w:val="center"/>
          </w:tcPr>
          <w:p w14:paraId="42C72122" w14:textId="44DCBA5D" w:rsidR="00B2450F" w:rsidRPr="00F36D0C" w:rsidRDefault="00B2450F" w:rsidP="00B2450F">
            <w:pPr>
              <w:jc w:val="center"/>
              <w:rPr>
                <w:rFonts w:ascii="GHEA Grapalat" w:hAnsi="GHEA Grapalat"/>
                <w:b/>
                <w:bCs/>
                <w:sz w:val="18"/>
                <w:szCs w:val="18"/>
                <w:lang w:val="hy-AM"/>
              </w:rPr>
            </w:pPr>
            <w:r w:rsidRPr="009024E7">
              <w:rPr>
                <w:rFonts w:ascii="GHEA Grapalat" w:hAnsi="GHEA Grapalat" w:cs="Calibri"/>
                <w:sz w:val="16"/>
                <w:szCs w:val="16"/>
                <w:lang w:val="hy-AM"/>
              </w:rPr>
              <w:t>Սեղանի համակարգիչ</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EC547CD" w14:textId="37A3F9D6" w:rsidR="00B2450F" w:rsidRPr="006D67C3" w:rsidRDefault="00B2450F" w:rsidP="00B2450F">
            <w:pPr>
              <w:jc w:val="center"/>
              <w:rPr>
                <w:rFonts w:ascii="GHEA Grapalat" w:hAnsi="GHEA Grapalat"/>
                <w:sz w:val="18"/>
                <w:szCs w:val="18"/>
                <w:lang w:val="hy-AM"/>
              </w:rPr>
            </w:pPr>
            <w:r w:rsidRPr="009024E7">
              <w:rPr>
                <w:rFonts w:ascii="GHEA Grapalat" w:hAnsi="GHEA Grapalat"/>
                <w:sz w:val="16"/>
                <w:szCs w:val="16"/>
                <w:lang w:val="hy-AM"/>
              </w:rPr>
              <w:t>Համակարգչի պրոցեսոր՝ առնվազն 14 սերունդ, առնվազն 10 միջուկ, առնվազն 16 հոսք, բազային հաճախականությունը առնվազն 2.5Ghz, տուրբո հաճախականություն առնվազն 4,7Ghz, քեշ` առնվազն 20Mb: Մայրական սալիկը` Z790 չիպսեթ, 1x PCIe 5.0 x16, 3x PCIe 4.0 x16, 1x PCIe 3.0 x1, 3x M.2 սլոտեր՝ PCIe 4.0 x4 ռեժիմի աջակցությամբ, 4x DDR5 սլոտ մինչև 192 ԳԲ 7200Mhz հաճախականությամբ աջակցում: Մայր սալիկի հետևի պորտեր` 1x 2.5Gb, Ethermet պորտ, 1x HDMI 2.1, 1x DP1.4, 2x USB 3.2 Gen 1, 1x USB 3.2 Gen2 ports, 1x USB Type-C, 4x USB 2.0, ձայն 7.1, WiFI ալեհավաքի միացման պորտեր M.2 WiFi մոդուլի առկայության դեպքում: Մայրական սալիկի վրա Thunderbolt միացման գլխիկի առկայություն: Պրոցեսորի  հովացուցիչ` առնվազն 2 հատ FDB 120մմ PWM անաղմուկ հովացուցիչներով, առավելագույնը 11db 100% ծանրաբեռնվածության ժամանակ, 4 հատ պղնձե խողովակներով, TDP առնվազն 200W: Օպերատիվ հիշողություն` DDR5,  առնվազն 16GB 5600Mhz: Կոշտ մարմնային կուտակիչ` առնվազն 500GB, NVMe, PCIe Gen4x4, 3D NAND TLC, գրելու/կարդալու արագությունը առնվազն 5000/4000Mbps: MTBF առնվազն 1,75 մլն. ժամ: Սնուցման բլոկը` առնվազն 500W, Active PFC, առնվազն 120mm հովացուցիչ, պաշտպանություն`OPP,  OVP, SCP, UVP. Միակցիչները` առնվազն 4x SATA, 2x Molex, 1x PCIe 6pin: Համակարգչի իրանը` առնվազն 2x USB2.0, 2x USB3.0, 1x USB Type-C միակցիչների առկայություն առջևում, ATX մայր սալիկիի աջակցություն, 5x 3.5" և 3x 5.25" սարքեր տեղադրելու հնարավորություն: Գույնը` սև:</w:t>
            </w:r>
          </w:p>
        </w:tc>
        <w:tc>
          <w:tcPr>
            <w:tcW w:w="810" w:type="dxa"/>
            <w:tcBorders>
              <w:top w:val="single" w:sz="4" w:space="0" w:color="auto"/>
              <w:left w:val="single" w:sz="4" w:space="0" w:color="auto"/>
              <w:bottom w:val="single" w:sz="4" w:space="0" w:color="auto"/>
              <w:right w:val="single" w:sz="4" w:space="0" w:color="auto"/>
            </w:tcBorders>
            <w:vAlign w:val="center"/>
          </w:tcPr>
          <w:p w14:paraId="216074FE" w14:textId="2996D510" w:rsidR="00B2450F" w:rsidRPr="00F36D0C" w:rsidRDefault="00B2450F" w:rsidP="00B2450F">
            <w:pPr>
              <w:spacing w:after="0" w:line="240" w:lineRule="auto"/>
              <w:contextualSpacing/>
              <w:jc w:val="center"/>
              <w:rPr>
                <w:rFonts w:ascii="GHEA Grapalat" w:hAnsi="GHEA Grapalat"/>
                <w:sz w:val="14"/>
                <w:szCs w:val="14"/>
                <w:lang w:val="hy-AM"/>
              </w:rPr>
            </w:pPr>
            <w:r w:rsidRPr="009024E7">
              <w:rPr>
                <w:rFonts w:ascii="GHEA Grapalat" w:hAnsi="GHEA Grapalat"/>
                <w:sz w:val="16"/>
                <w:szCs w:val="16"/>
                <w:lang w:val="hy-AM"/>
              </w:rPr>
              <w:t>հատ</w:t>
            </w:r>
          </w:p>
        </w:tc>
        <w:tc>
          <w:tcPr>
            <w:tcW w:w="1080" w:type="dxa"/>
            <w:tcBorders>
              <w:top w:val="single" w:sz="4" w:space="0" w:color="auto"/>
              <w:left w:val="single" w:sz="4" w:space="0" w:color="auto"/>
              <w:bottom w:val="single" w:sz="4" w:space="0" w:color="auto"/>
              <w:right w:val="single" w:sz="4" w:space="0" w:color="auto"/>
            </w:tcBorders>
            <w:vAlign w:val="center"/>
          </w:tcPr>
          <w:p w14:paraId="0C74EEF2" w14:textId="15BED8E7" w:rsidR="00B2450F" w:rsidRPr="00F36D0C" w:rsidRDefault="00B2450F" w:rsidP="00B2450F">
            <w:pPr>
              <w:spacing w:after="0" w:line="240" w:lineRule="auto"/>
              <w:contextualSpacing/>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CFF7601" w14:textId="6620DCAD" w:rsidR="00B2450F" w:rsidRPr="00F36D0C" w:rsidRDefault="00B2450F" w:rsidP="00B2450F">
            <w:pPr>
              <w:spacing w:after="0" w:line="240" w:lineRule="auto"/>
              <w:contextualSpacing/>
              <w:jc w:val="center"/>
              <w:rPr>
                <w:rFonts w:ascii="GHEA Grapalat" w:hAnsi="GHEA Grapalat"/>
                <w:sz w:val="18"/>
                <w:szCs w:val="18"/>
                <w:lang w:val="hy-AM"/>
              </w:rPr>
            </w:pPr>
          </w:p>
        </w:tc>
        <w:tc>
          <w:tcPr>
            <w:tcW w:w="810" w:type="dxa"/>
            <w:tcBorders>
              <w:top w:val="single" w:sz="4" w:space="0" w:color="auto"/>
              <w:left w:val="single" w:sz="4" w:space="0" w:color="auto"/>
              <w:bottom w:val="single" w:sz="4" w:space="0" w:color="auto"/>
              <w:right w:val="single" w:sz="4" w:space="0" w:color="auto"/>
            </w:tcBorders>
            <w:vAlign w:val="center"/>
          </w:tcPr>
          <w:p w14:paraId="6F5EF820" w14:textId="1E69F3FD" w:rsidR="00B2450F" w:rsidRPr="00F36D0C" w:rsidRDefault="00B2450F" w:rsidP="00B2450F">
            <w:pPr>
              <w:spacing w:after="0" w:line="240" w:lineRule="auto"/>
              <w:contextualSpacing/>
              <w:jc w:val="center"/>
              <w:rPr>
                <w:rFonts w:ascii="GHEA Grapalat" w:hAnsi="GHEA Grapalat"/>
                <w:sz w:val="18"/>
                <w:szCs w:val="18"/>
                <w:lang w:val="ru-RU"/>
              </w:rPr>
            </w:pPr>
            <w:r>
              <w:rPr>
                <w:rFonts w:ascii="GHEA Grapalat" w:hAnsi="GHEA Grapalat" w:cs="Calibri"/>
                <w:sz w:val="16"/>
                <w:szCs w:val="16"/>
              </w:rPr>
              <w:t>3</w:t>
            </w:r>
          </w:p>
        </w:tc>
        <w:tc>
          <w:tcPr>
            <w:tcW w:w="1260" w:type="dxa"/>
            <w:tcBorders>
              <w:top w:val="single" w:sz="4" w:space="0" w:color="auto"/>
              <w:left w:val="single" w:sz="4" w:space="0" w:color="auto"/>
              <w:bottom w:val="single" w:sz="4" w:space="0" w:color="auto"/>
              <w:right w:val="single" w:sz="4" w:space="0" w:color="auto"/>
            </w:tcBorders>
            <w:vAlign w:val="center"/>
          </w:tcPr>
          <w:p w14:paraId="68D05FB3" w14:textId="77777777" w:rsidR="00B2450F" w:rsidRPr="009024E7" w:rsidRDefault="00B2450F" w:rsidP="00B2450F">
            <w:pPr>
              <w:widowControl w:val="0"/>
              <w:spacing w:after="0" w:line="240" w:lineRule="auto"/>
              <w:contextualSpacing/>
              <w:jc w:val="center"/>
              <w:rPr>
                <w:rFonts w:ascii="GHEA Grapalat" w:hAnsi="GHEA Grapalat"/>
                <w:sz w:val="16"/>
                <w:szCs w:val="16"/>
                <w:lang w:val="hy-AM"/>
              </w:rPr>
            </w:pPr>
            <w:r w:rsidRPr="009024E7">
              <w:rPr>
                <w:rFonts w:ascii="GHEA Grapalat" w:hAnsi="GHEA Grapalat"/>
                <w:sz w:val="16"/>
                <w:szCs w:val="16"/>
                <w:lang w:val="hy-AM"/>
              </w:rPr>
              <w:t>ք</w:t>
            </w:r>
            <w:r w:rsidRPr="009024E7">
              <w:rPr>
                <w:rFonts w:ascii="Cambria Math" w:hAnsi="Cambria Math" w:cs="Cambria Math"/>
                <w:sz w:val="16"/>
                <w:szCs w:val="16"/>
                <w:lang w:val="hy-AM"/>
              </w:rPr>
              <w:t>․</w:t>
            </w:r>
            <w:r w:rsidRPr="009024E7">
              <w:rPr>
                <w:rFonts w:ascii="GHEA Grapalat" w:hAnsi="GHEA Grapalat"/>
                <w:sz w:val="16"/>
                <w:szCs w:val="16"/>
                <w:lang w:val="hy-AM"/>
              </w:rPr>
              <w:t xml:space="preserve"> Երևան,</w:t>
            </w:r>
          </w:p>
          <w:p w14:paraId="1CF44DFD" w14:textId="77777777" w:rsidR="00B2450F" w:rsidRPr="009024E7" w:rsidRDefault="00B2450F" w:rsidP="00B2450F">
            <w:pPr>
              <w:widowControl w:val="0"/>
              <w:spacing w:after="0" w:line="240" w:lineRule="auto"/>
              <w:contextualSpacing/>
              <w:jc w:val="center"/>
              <w:rPr>
                <w:rFonts w:ascii="GHEA Grapalat" w:hAnsi="GHEA Grapalat"/>
                <w:sz w:val="16"/>
                <w:szCs w:val="16"/>
                <w:lang w:val="hy-AM"/>
              </w:rPr>
            </w:pPr>
            <w:r w:rsidRPr="009024E7">
              <w:rPr>
                <w:rFonts w:ascii="GHEA Grapalat" w:hAnsi="GHEA Grapalat"/>
                <w:sz w:val="16"/>
                <w:szCs w:val="16"/>
                <w:lang w:val="hy-AM"/>
              </w:rPr>
              <w:t>Գ</w:t>
            </w:r>
            <w:r w:rsidRPr="009024E7">
              <w:rPr>
                <w:rFonts w:ascii="Cambria Math" w:hAnsi="Cambria Math" w:cs="Cambria Math"/>
                <w:sz w:val="16"/>
                <w:szCs w:val="16"/>
                <w:lang w:val="hy-AM"/>
              </w:rPr>
              <w:t>․</w:t>
            </w:r>
          </w:p>
          <w:p w14:paraId="2961D5E4" w14:textId="6360B554" w:rsidR="00B2450F" w:rsidRPr="00982B6B" w:rsidRDefault="00B2450F" w:rsidP="00B2450F">
            <w:pPr>
              <w:suppressAutoHyphens w:val="0"/>
              <w:autoSpaceDE w:val="0"/>
              <w:autoSpaceDN w:val="0"/>
              <w:adjustRightInd w:val="0"/>
              <w:spacing w:after="0" w:line="240" w:lineRule="auto"/>
              <w:jc w:val="center"/>
              <w:rPr>
                <w:rFonts w:ascii="GHEA Grapalat" w:hAnsi="GHEA Grapalat" w:cs="GHEAGrapalat"/>
                <w:sz w:val="16"/>
                <w:szCs w:val="16"/>
                <w:lang w:val="hy-AM"/>
              </w:rPr>
            </w:pPr>
            <w:r w:rsidRPr="009024E7">
              <w:rPr>
                <w:rFonts w:ascii="GHEA Grapalat" w:hAnsi="GHEA Grapalat"/>
                <w:sz w:val="16"/>
                <w:szCs w:val="16"/>
                <w:lang w:val="hy-AM"/>
              </w:rPr>
              <w:t>Հովսեփյան 26</w:t>
            </w:r>
          </w:p>
        </w:tc>
        <w:tc>
          <w:tcPr>
            <w:tcW w:w="720" w:type="dxa"/>
            <w:tcBorders>
              <w:top w:val="single" w:sz="4" w:space="0" w:color="auto"/>
              <w:left w:val="single" w:sz="4" w:space="0" w:color="auto"/>
              <w:bottom w:val="single" w:sz="4" w:space="0" w:color="auto"/>
              <w:right w:val="single" w:sz="4" w:space="0" w:color="auto"/>
            </w:tcBorders>
            <w:vAlign w:val="center"/>
          </w:tcPr>
          <w:p w14:paraId="295765D2" w14:textId="36278C73" w:rsidR="00B2450F" w:rsidRPr="00F36D0C" w:rsidRDefault="00B2450F" w:rsidP="00B2450F">
            <w:pPr>
              <w:spacing w:after="0" w:line="240" w:lineRule="auto"/>
              <w:contextualSpacing/>
              <w:jc w:val="center"/>
              <w:rPr>
                <w:rFonts w:ascii="GHEA Grapalat" w:hAnsi="GHEA Grapalat"/>
                <w:sz w:val="14"/>
                <w:szCs w:val="14"/>
                <w:lang w:val="ru-RU"/>
              </w:rPr>
            </w:pPr>
            <w:r>
              <w:rPr>
                <w:rFonts w:ascii="GHEA Grapalat" w:hAnsi="GHEA Grapalat" w:cs="Calibri"/>
                <w:sz w:val="16"/>
                <w:szCs w:val="16"/>
              </w:rPr>
              <w:t>3</w:t>
            </w:r>
          </w:p>
        </w:tc>
        <w:tc>
          <w:tcPr>
            <w:tcW w:w="1350" w:type="dxa"/>
            <w:tcBorders>
              <w:top w:val="single" w:sz="4" w:space="0" w:color="auto"/>
              <w:left w:val="single" w:sz="4" w:space="0" w:color="auto"/>
              <w:bottom w:val="single" w:sz="4" w:space="0" w:color="auto"/>
              <w:right w:val="single" w:sz="4" w:space="0" w:color="auto"/>
            </w:tcBorders>
            <w:vAlign w:val="center"/>
          </w:tcPr>
          <w:p w14:paraId="160C5DEC" w14:textId="77777777" w:rsidR="00B2450F" w:rsidRPr="009024E7" w:rsidRDefault="00B2450F" w:rsidP="00B2450F">
            <w:pPr>
              <w:suppressAutoHyphens w:val="0"/>
              <w:autoSpaceDE w:val="0"/>
              <w:autoSpaceDN w:val="0"/>
              <w:adjustRightInd w:val="0"/>
              <w:spacing w:after="0" w:line="240" w:lineRule="auto"/>
              <w:jc w:val="center"/>
              <w:rPr>
                <w:rFonts w:ascii="GHEA Grapalat" w:hAnsi="GHEA Grapalat" w:cs="GHEAGrapalat"/>
                <w:sz w:val="16"/>
                <w:szCs w:val="16"/>
                <w:lang w:val="hy-AM"/>
              </w:rPr>
            </w:pPr>
            <w:r w:rsidRPr="009024E7">
              <w:rPr>
                <w:rFonts w:ascii="GHEA Grapalat" w:hAnsi="GHEA Grapalat" w:cs="GHEAGrapalat"/>
                <w:sz w:val="16"/>
                <w:szCs w:val="16"/>
                <w:lang w:val="hy-AM"/>
              </w:rPr>
              <w:t>Պայմանագիրը</w:t>
            </w:r>
          </w:p>
          <w:p w14:paraId="737BD304" w14:textId="77777777" w:rsidR="00B2450F" w:rsidRPr="009024E7" w:rsidRDefault="00B2450F" w:rsidP="00B2450F">
            <w:pPr>
              <w:suppressAutoHyphens w:val="0"/>
              <w:autoSpaceDE w:val="0"/>
              <w:autoSpaceDN w:val="0"/>
              <w:adjustRightInd w:val="0"/>
              <w:spacing w:after="0" w:line="240" w:lineRule="auto"/>
              <w:jc w:val="center"/>
              <w:rPr>
                <w:rFonts w:ascii="GHEA Grapalat" w:hAnsi="GHEA Grapalat" w:cs="GHEAGrapalat"/>
                <w:sz w:val="16"/>
                <w:szCs w:val="16"/>
                <w:lang w:val="hy-AM"/>
              </w:rPr>
            </w:pPr>
            <w:r w:rsidRPr="009024E7">
              <w:rPr>
                <w:rFonts w:ascii="GHEA Grapalat" w:hAnsi="GHEA Grapalat" w:cs="GHEAGrapalat"/>
                <w:sz w:val="16"/>
                <w:szCs w:val="16"/>
                <w:lang w:val="hy-AM"/>
              </w:rPr>
              <w:t>ստորագրելուց</w:t>
            </w:r>
          </w:p>
          <w:p w14:paraId="705B27B4" w14:textId="77777777" w:rsidR="00B2450F" w:rsidRPr="009024E7" w:rsidRDefault="00B2450F" w:rsidP="00B2450F">
            <w:pPr>
              <w:suppressAutoHyphens w:val="0"/>
              <w:autoSpaceDE w:val="0"/>
              <w:autoSpaceDN w:val="0"/>
              <w:adjustRightInd w:val="0"/>
              <w:spacing w:after="0" w:line="240" w:lineRule="auto"/>
              <w:jc w:val="center"/>
              <w:rPr>
                <w:rFonts w:ascii="GHEA Grapalat" w:hAnsi="GHEA Grapalat" w:cs="GHEAGrapalat"/>
                <w:sz w:val="16"/>
                <w:szCs w:val="16"/>
                <w:lang w:val="hy-AM"/>
              </w:rPr>
            </w:pPr>
            <w:r w:rsidRPr="009024E7">
              <w:rPr>
                <w:rFonts w:ascii="GHEA Grapalat" w:hAnsi="GHEA Grapalat" w:cs="GHEAGrapalat"/>
                <w:sz w:val="16"/>
                <w:szCs w:val="16"/>
                <w:lang w:val="hy-AM"/>
              </w:rPr>
              <w:t xml:space="preserve">հետո </w:t>
            </w:r>
            <w:r>
              <w:rPr>
                <w:rFonts w:ascii="GHEA Grapalat" w:hAnsi="GHEA Grapalat" w:cs="GHEAGrapalat"/>
                <w:sz w:val="16"/>
                <w:szCs w:val="16"/>
                <w:lang w:val="hy-AM"/>
              </w:rPr>
              <w:t>40</w:t>
            </w:r>
            <w:r w:rsidRPr="009024E7">
              <w:rPr>
                <w:rFonts w:ascii="GHEA Grapalat" w:hAnsi="GHEA Grapalat" w:cs="GHEAGrapalat"/>
                <w:sz w:val="16"/>
                <w:szCs w:val="16"/>
                <w:lang w:val="hy-AM"/>
              </w:rPr>
              <w:t xml:space="preserve"> օրվա</w:t>
            </w:r>
          </w:p>
          <w:p w14:paraId="18E9E289" w14:textId="740F09EA" w:rsidR="00B2450F" w:rsidRPr="00F36D0C" w:rsidRDefault="00B2450F" w:rsidP="00B2450F">
            <w:pPr>
              <w:spacing w:after="0" w:line="240" w:lineRule="auto"/>
              <w:contextualSpacing/>
              <w:jc w:val="center"/>
              <w:rPr>
                <w:rFonts w:ascii="GHEA Grapalat" w:hAnsi="GHEA Grapalat"/>
                <w:sz w:val="14"/>
                <w:szCs w:val="14"/>
                <w:lang w:val="hy-AM"/>
              </w:rPr>
            </w:pPr>
            <w:r w:rsidRPr="009024E7">
              <w:rPr>
                <w:rFonts w:ascii="GHEA Grapalat" w:hAnsi="GHEA Grapalat" w:cs="GHEAGrapalat"/>
                <w:sz w:val="16"/>
                <w:szCs w:val="16"/>
                <w:lang w:val="hy-AM"/>
              </w:rPr>
              <w:t>ընթացքում</w:t>
            </w:r>
          </w:p>
        </w:tc>
        <w:tc>
          <w:tcPr>
            <w:tcW w:w="900" w:type="dxa"/>
            <w:tcBorders>
              <w:top w:val="single" w:sz="4" w:space="0" w:color="auto"/>
              <w:left w:val="single" w:sz="4" w:space="0" w:color="auto"/>
              <w:bottom w:val="single" w:sz="4" w:space="0" w:color="auto"/>
              <w:right w:val="single" w:sz="4" w:space="0" w:color="auto"/>
            </w:tcBorders>
            <w:vAlign w:val="center"/>
          </w:tcPr>
          <w:p w14:paraId="5FA472EA" w14:textId="0F3C1F17" w:rsidR="00B2450F" w:rsidRPr="00F36D0C" w:rsidRDefault="00B2450F" w:rsidP="00B2450F">
            <w:pPr>
              <w:spacing w:after="0" w:line="240" w:lineRule="auto"/>
              <w:contextualSpacing/>
              <w:jc w:val="center"/>
              <w:rPr>
                <w:rFonts w:ascii="GHEA Grapalat" w:hAnsi="GHEA Grapalat"/>
                <w:sz w:val="14"/>
                <w:szCs w:val="14"/>
                <w:lang w:val="hy-AM"/>
              </w:rPr>
            </w:pPr>
            <w:r w:rsidRPr="009024E7">
              <w:rPr>
                <w:rFonts w:ascii="GHEAGrapalat" w:hAnsi="GHEAGrapalat" w:cs="GHEAGrapalat"/>
                <w:sz w:val="16"/>
                <w:szCs w:val="16"/>
                <w:lang w:val="hy-AM"/>
              </w:rPr>
              <w:t>1 տարի</w:t>
            </w:r>
          </w:p>
        </w:tc>
      </w:tr>
    </w:tbl>
    <w:p w14:paraId="5F825A8E" w14:textId="77777777" w:rsidR="00C414E1" w:rsidRDefault="00C414E1" w:rsidP="006E48C1">
      <w:pPr>
        <w:spacing w:after="0" w:line="240" w:lineRule="auto"/>
        <w:contextualSpacing/>
        <w:rPr>
          <w:rFonts w:ascii="GHEA Grapalat" w:hAnsi="GHEA Grapalat"/>
          <w:i/>
          <w:sz w:val="18"/>
          <w:szCs w:val="18"/>
          <w:lang w:val="hy-AM"/>
        </w:rPr>
      </w:pPr>
    </w:p>
    <w:p w14:paraId="02E8EA66" w14:textId="77777777" w:rsidR="00793FAD" w:rsidRDefault="00793FAD" w:rsidP="006E48C1">
      <w:pPr>
        <w:spacing w:after="0" w:line="240" w:lineRule="auto"/>
        <w:contextualSpacing/>
        <w:rPr>
          <w:rFonts w:ascii="GHEA Grapalat" w:hAnsi="GHEA Grapalat"/>
          <w:i/>
          <w:sz w:val="18"/>
          <w:szCs w:val="18"/>
          <w:lang w:val="hy-AM"/>
        </w:rPr>
      </w:pPr>
    </w:p>
    <w:p w14:paraId="1DAB485E" w14:textId="77777777" w:rsidR="00595CBD" w:rsidRDefault="00595CBD" w:rsidP="008F3F7B">
      <w:pPr>
        <w:spacing w:after="0" w:line="240" w:lineRule="auto"/>
        <w:contextualSpacing/>
        <w:rPr>
          <w:rFonts w:ascii="GHEA Grapalat" w:hAnsi="GHEA Grapalat"/>
          <w:i/>
          <w:sz w:val="18"/>
          <w:szCs w:val="18"/>
          <w:lang w:val="hy-AM"/>
        </w:rPr>
      </w:pPr>
    </w:p>
    <w:tbl>
      <w:tblPr>
        <w:tblpPr w:leftFromText="180" w:rightFromText="180" w:vertAnchor="text" w:horzAnchor="margin" w:tblpX="-375" w:tblpY="371"/>
        <w:tblW w:w="15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260"/>
        <w:gridCol w:w="4230"/>
        <w:gridCol w:w="1170"/>
        <w:gridCol w:w="810"/>
        <w:gridCol w:w="990"/>
        <w:gridCol w:w="900"/>
        <w:gridCol w:w="1260"/>
        <w:gridCol w:w="810"/>
        <w:gridCol w:w="1080"/>
        <w:gridCol w:w="630"/>
      </w:tblGrid>
      <w:tr w:rsidR="00A1626C" w:rsidRPr="00F36D0C" w14:paraId="0DEF9782" w14:textId="77777777" w:rsidTr="00A1626C">
        <w:trPr>
          <w:trHeight w:val="219"/>
        </w:trPr>
        <w:tc>
          <w:tcPr>
            <w:tcW w:w="805" w:type="dxa"/>
            <w:vMerge w:val="restart"/>
            <w:vAlign w:val="center"/>
          </w:tcPr>
          <w:p w14:paraId="3C85DA93"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 xml:space="preserve">Номер </w:t>
            </w:r>
            <w:r w:rsidRPr="00A1626C">
              <w:rPr>
                <w:rFonts w:ascii="GHEA Grapalat" w:eastAsia="Times New Roman" w:hAnsi="GHEA Grapalat" w:cs="Times New Roman"/>
                <w:sz w:val="16"/>
                <w:szCs w:val="16"/>
                <w:lang w:val="ru-RU" w:eastAsia="ru-RU" w:bidi="ru-RU"/>
              </w:rPr>
              <w:lastRenderedPageBreak/>
              <w:t>предусмотренного приглашением лота</w:t>
            </w:r>
          </w:p>
        </w:tc>
        <w:tc>
          <w:tcPr>
            <w:tcW w:w="1350" w:type="dxa"/>
            <w:vMerge w:val="restart"/>
            <w:vAlign w:val="center"/>
          </w:tcPr>
          <w:p w14:paraId="761F07C6"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Промежуточны</w:t>
            </w:r>
            <w:r w:rsidRPr="00A1626C">
              <w:rPr>
                <w:rFonts w:ascii="GHEA Grapalat" w:eastAsia="Times New Roman" w:hAnsi="GHEA Grapalat" w:cs="Times New Roman"/>
                <w:sz w:val="16"/>
                <w:szCs w:val="16"/>
                <w:lang w:val="ru-RU" w:eastAsia="ru-RU" w:bidi="ru-RU"/>
              </w:rPr>
              <w:lastRenderedPageBreak/>
              <w:t>й код, предусмотренный планом закупок по классификации ЕЗК (CPV)</w:t>
            </w:r>
          </w:p>
        </w:tc>
        <w:tc>
          <w:tcPr>
            <w:tcW w:w="1260" w:type="dxa"/>
            <w:vMerge w:val="restart"/>
            <w:vAlign w:val="center"/>
          </w:tcPr>
          <w:p w14:paraId="1F7A36F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Наименовани</w:t>
            </w:r>
            <w:r w:rsidRPr="00A1626C">
              <w:rPr>
                <w:rFonts w:ascii="GHEA Grapalat" w:eastAsia="Times New Roman" w:hAnsi="GHEA Grapalat" w:cs="Times New Roman"/>
                <w:sz w:val="16"/>
                <w:szCs w:val="16"/>
                <w:lang w:val="ru-RU" w:eastAsia="ru-RU" w:bidi="ru-RU"/>
              </w:rPr>
              <w:lastRenderedPageBreak/>
              <w:t>е</w:t>
            </w:r>
          </w:p>
        </w:tc>
        <w:tc>
          <w:tcPr>
            <w:tcW w:w="4230" w:type="dxa"/>
            <w:vMerge w:val="restart"/>
            <w:vAlign w:val="center"/>
          </w:tcPr>
          <w:p w14:paraId="2E9C255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Техническая характеристика</w:t>
            </w:r>
          </w:p>
        </w:tc>
        <w:tc>
          <w:tcPr>
            <w:tcW w:w="1170" w:type="dxa"/>
            <w:vMerge w:val="restart"/>
            <w:vAlign w:val="center"/>
          </w:tcPr>
          <w:p w14:paraId="3751FCA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 xml:space="preserve">Единица </w:t>
            </w:r>
            <w:r w:rsidRPr="00A1626C">
              <w:rPr>
                <w:rFonts w:ascii="GHEA Grapalat" w:eastAsia="Times New Roman" w:hAnsi="GHEA Grapalat" w:cs="Times New Roman"/>
                <w:sz w:val="16"/>
                <w:szCs w:val="16"/>
                <w:lang w:val="ru-RU" w:eastAsia="ru-RU" w:bidi="ru-RU"/>
              </w:rPr>
              <w:lastRenderedPageBreak/>
              <w:t>измерения</w:t>
            </w:r>
          </w:p>
        </w:tc>
        <w:tc>
          <w:tcPr>
            <w:tcW w:w="810" w:type="dxa"/>
            <w:vMerge w:val="restart"/>
            <w:vAlign w:val="center"/>
          </w:tcPr>
          <w:p w14:paraId="5F56A8BF"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 xml:space="preserve">Цена </w:t>
            </w:r>
            <w:r w:rsidRPr="00A1626C">
              <w:rPr>
                <w:rFonts w:ascii="GHEA Grapalat" w:eastAsia="Times New Roman" w:hAnsi="GHEA Grapalat" w:cs="Times New Roman"/>
                <w:sz w:val="16"/>
                <w:szCs w:val="16"/>
                <w:lang w:val="ru-RU" w:eastAsia="ru-RU" w:bidi="ru-RU"/>
              </w:rPr>
              <w:lastRenderedPageBreak/>
              <w:t>единицы/драмов РА</w:t>
            </w:r>
          </w:p>
        </w:tc>
        <w:tc>
          <w:tcPr>
            <w:tcW w:w="990" w:type="dxa"/>
            <w:vMerge w:val="restart"/>
            <w:vAlign w:val="center"/>
          </w:tcPr>
          <w:p w14:paraId="1A94A0E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 xml:space="preserve">Общая </w:t>
            </w:r>
            <w:r w:rsidRPr="00A1626C">
              <w:rPr>
                <w:rFonts w:ascii="GHEA Grapalat" w:eastAsia="Times New Roman" w:hAnsi="GHEA Grapalat" w:cs="Times New Roman"/>
                <w:sz w:val="16"/>
                <w:szCs w:val="16"/>
                <w:lang w:val="ru-RU" w:eastAsia="ru-RU" w:bidi="ru-RU"/>
              </w:rPr>
              <w:lastRenderedPageBreak/>
              <w:t>цена/драмов РА</w:t>
            </w:r>
          </w:p>
        </w:tc>
        <w:tc>
          <w:tcPr>
            <w:tcW w:w="900" w:type="dxa"/>
            <w:vMerge w:val="restart"/>
            <w:vAlign w:val="center"/>
          </w:tcPr>
          <w:p w14:paraId="52EE490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 xml:space="preserve">Общее </w:t>
            </w:r>
            <w:r w:rsidRPr="00A1626C">
              <w:rPr>
                <w:rFonts w:ascii="GHEA Grapalat" w:eastAsia="Times New Roman" w:hAnsi="GHEA Grapalat" w:cs="Times New Roman"/>
                <w:sz w:val="16"/>
                <w:szCs w:val="16"/>
                <w:lang w:val="ru-RU" w:eastAsia="ru-RU" w:bidi="ru-RU"/>
              </w:rPr>
              <w:lastRenderedPageBreak/>
              <w:t>количество</w:t>
            </w:r>
          </w:p>
        </w:tc>
        <w:tc>
          <w:tcPr>
            <w:tcW w:w="3780" w:type="dxa"/>
            <w:gridSpan w:val="4"/>
            <w:vAlign w:val="center"/>
          </w:tcPr>
          <w:p w14:paraId="1A74CD2B"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lastRenderedPageBreak/>
              <w:t>Выполнение</w:t>
            </w:r>
          </w:p>
        </w:tc>
      </w:tr>
      <w:tr w:rsidR="00A1626C" w:rsidRPr="00F36D0C" w14:paraId="46C7338A" w14:textId="77777777" w:rsidTr="00EA6CD8">
        <w:trPr>
          <w:trHeight w:val="1622"/>
        </w:trPr>
        <w:tc>
          <w:tcPr>
            <w:tcW w:w="805" w:type="dxa"/>
            <w:vMerge/>
            <w:vAlign w:val="center"/>
          </w:tcPr>
          <w:p w14:paraId="3B940223"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350" w:type="dxa"/>
            <w:vMerge/>
            <w:vAlign w:val="center"/>
          </w:tcPr>
          <w:p w14:paraId="3822BD20"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260" w:type="dxa"/>
            <w:vMerge/>
          </w:tcPr>
          <w:p w14:paraId="27BE483F"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4230" w:type="dxa"/>
            <w:vMerge/>
            <w:vAlign w:val="center"/>
          </w:tcPr>
          <w:p w14:paraId="49E667A3" w14:textId="77777777" w:rsidR="00A1626C" w:rsidRPr="00F36D0C" w:rsidRDefault="00A1626C" w:rsidP="00A1626C">
            <w:pPr>
              <w:pStyle w:val="BodyTextIndent2"/>
              <w:widowControl w:val="0"/>
              <w:spacing w:line="240" w:lineRule="auto"/>
              <w:jc w:val="center"/>
              <w:rPr>
                <w:rFonts w:ascii="GHEA Grapalat" w:hAnsi="GHEA Grapalat"/>
                <w:sz w:val="16"/>
                <w:szCs w:val="16"/>
              </w:rPr>
            </w:pPr>
          </w:p>
        </w:tc>
        <w:tc>
          <w:tcPr>
            <w:tcW w:w="1170" w:type="dxa"/>
            <w:vMerge/>
            <w:vAlign w:val="center"/>
          </w:tcPr>
          <w:p w14:paraId="2722AE62"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810" w:type="dxa"/>
            <w:vMerge/>
            <w:vAlign w:val="center"/>
          </w:tcPr>
          <w:p w14:paraId="7888BB17"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90" w:type="dxa"/>
            <w:vMerge/>
            <w:vAlign w:val="center"/>
          </w:tcPr>
          <w:p w14:paraId="307E6B3A"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00" w:type="dxa"/>
            <w:vMerge/>
            <w:vAlign w:val="center"/>
          </w:tcPr>
          <w:p w14:paraId="7CE44BEF"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1260" w:type="dxa"/>
            <w:vAlign w:val="center"/>
          </w:tcPr>
          <w:p w14:paraId="5D42150C"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Адрес</w:t>
            </w:r>
          </w:p>
        </w:tc>
        <w:tc>
          <w:tcPr>
            <w:tcW w:w="810" w:type="dxa"/>
            <w:vAlign w:val="center"/>
          </w:tcPr>
          <w:p w14:paraId="4B2E45B3"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Подлежащее поставке количество товара</w:t>
            </w:r>
          </w:p>
        </w:tc>
        <w:tc>
          <w:tcPr>
            <w:tcW w:w="1080" w:type="dxa"/>
            <w:vAlign w:val="center"/>
          </w:tcPr>
          <w:p w14:paraId="4934C3C9"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Срок</w:t>
            </w:r>
          </w:p>
        </w:tc>
        <w:tc>
          <w:tcPr>
            <w:tcW w:w="630" w:type="dxa"/>
            <w:vAlign w:val="center"/>
          </w:tcPr>
          <w:p w14:paraId="0847D51B" w14:textId="77777777" w:rsidR="00A1626C" w:rsidRPr="00A1626C" w:rsidRDefault="00A1626C" w:rsidP="00A1626C">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1626C">
              <w:rPr>
                <w:rFonts w:ascii="GHEA Grapalat" w:eastAsia="Times New Roman" w:hAnsi="GHEA Grapalat" w:cs="Times New Roman"/>
                <w:sz w:val="16"/>
                <w:szCs w:val="16"/>
                <w:lang w:val="ru-RU" w:eastAsia="ru-RU" w:bidi="ru-RU"/>
              </w:rPr>
              <w:t>Гарантийный срок</w:t>
            </w:r>
          </w:p>
        </w:tc>
      </w:tr>
      <w:tr w:rsidR="00B2450F" w:rsidRPr="00F36D0C" w14:paraId="793FE5FB" w14:textId="77777777" w:rsidTr="006D67C3">
        <w:trPr>
          <w:trHeight w:val="980"/>
        </w:trPr>
        <w:tc>
          <w:tcPr>
            <w:tcW w:w="805" w:type="dxa"/>
            <w:vAlign w:val="center"/>
          </w:tcPr>
          <w:p w14:paraId="631120F4" w14:textId="2B4731FE" w:rsidR="00B2450F" w:rsidRPr="00B2450F" w:rsidRDefault="00B2450F" w:rsidP="00B2450F">
            <w:pPr>
              <w:suppressAutoHyphens w:val="0"/>
              <w:spacing w:after="0" w:line="240" w:lineRule="auto"/>
              <w:ind w:left="360"/>
              <w:rPr>
                <w:rFonts w:ascii="GHEA Grapalat" w:hAnsi="GHEA Grapalat"/>
                <w:sz w:val="18"/>
                <w:szCs w:val="18"/>
                <w:lang w:val="hy-AM"/>
              </w:rPr>
            </w:pPr>
            <w:r>
              <w:rPr>
                <w:rFonts w:ascii="GHEA Grapalat" w:hAnsi="GHEA Grapalat"/>
                <w:sz w:val="18"/>
                <w:szCs w:val="18"/>
                <w:lang w:val="hy-AM"/>
              </w:rPr>
              <w:t>28</w:t>
            </w:r>
          </w:p>
        </w:tc>
        <w:tc>
          <w:tcPr>
            <w:tcW w:w="1350" w:type="dxa"/>
            <w:vAlign w:val="center"/>
          </w:tcPr>
          <w:p w14:paraId="232A1918" w14:textId="472BEBFF" w:rsidR="00B2450F" w:rsidRPr="00F36D0C" w:rsidRDefault="00B2450F" w:rsidP="00B2450F">
            <w:pPr>
              <w:pStyle w:val="BodyTextIndent2"/>
              <w:widowControl w:val="0"/>
              <w:spacing w:line="240" w:lineRule="auto"/>
              <w:ind w:left="31"/>
              <w:jc w:val="center"/>
              <w:rPr>
                <w:rFonts w:ascii="GHEA Grapalat" w:hAnsi="GHEA Grapalat"/>
                <w:sz w:val="16"/>
                <w:szCs w:val="16"/>
              </w:rPr>
            </w:pPr>
            <w:r w:rsidRPr="00AC6288">
              <w:rPr>
                <w:rFonts w:ascii="GHEA Grapalat" w:hAnsi="GHEA Grapalat" w:cs="Calibri"/>
                <w:color w:val="000000"/>
                <w:sz w:val="16"/>
                <w:szCs w:val="16"/>
                <w:lang w:val="hy-AM"/>
              </w:rPr>
              <w:t>30211220</w:t>
            </w:r>
          </w:p>
        </w:tc>
        <w:tc>
          <w:tcPr>
            <w:tcW w:w="1260" w:type="dxa"/>
            <w:vAlign w:val="center"/>
          </w:tcPr>
          <w:p w14:paraId="21116924" w14:textId="32BEBBBD" w:rsidR="00B2450F" w:rsidRPr="00F24322" w:rsidRDefault="00B2450F" w:rsidP="00B2450F">
            <w:pPr>
              <w:pStyle w:val="BodyTextIndent2"/>
              <w:widowControl w:val="0"/>
              <w:spacing w:line="240" w:lineRule="auto"/>
              <w:ind w:left="31"/>
              <w:jc w:val="center"/>
              <w:rPr>
                <w:rFonts w:ascii="GHEA Grapalat" w:hAnsi="GHEA Grapalat"/>
                <w:b/>
                <w:bCs/>
                <w:sz w:val="16"/>
                <w:szCs w:val="16"/>
                <w:lang w:val="ru-RU"/>
              </w:rPr>
            </w:pPr>
            <w:r w:rsidRPr="00AC6288">
              <w:rPr>
                <w:rFonts w:ascii="GHEA Grapalat" w:hAnsi="GHEA Grapalat" w:cs="Calibri"/>
                <w:sz w:val="16"/>
                <w:szCs w:val="16"/>
                <w:lang w:val="ru-RU"/>
              </w:rPr>
              <w:t>Компьютер настольный</w:t>
            </w:r>
          </w:p>
        </w:tc>
        <w:tc>
          <w:tcPr>
            <w:tcW w:w="4230" w:type="dxa"/>
            <w:shd w:val="clear" w:color="auto" w:fill="auto"/>
            <w:vAlign w:val="center"/>
          </w:tcPr>
          <w:p w14:paraId="0D7450F1" w14:textId="3E0601DE" w:rsidR="00B2450F" w:rsidRPr="00F93C4A" w:rsidRDefault="00B2450F" w:rsidP="00B2450F">
            <w:pPr>
              <w:jc w:val="center"/>
              <w:rPr>
                <w:rFonts w:ascii="GHEA Grapalat" w:hAnsi="GHEA Grapalat"/>
                <w:sz w:val="16"/>
                <w:szCs w:val="16"/>
                <w:lang w:val="hy-AM"/>
              </w:rPr>
            </w:pPr>
            <w:r w:rsidRPr="00AC6288">
              <w:rPr>
                <w:rFonts w:ascii="GHEA Grapalat" w:hAnsi="GHEA Grapalat"/>
                <w:sz w:val="16"/>
                <w:szCs w:val="16"/>
                <w:lang w:val="ru-RU"/>
              </w:rPr>
              <w:t>Процессор компьютера: не менее 14-го поколения, не менее 10 ядер, не менее 16 потоков, базовая частота не менее 2,5 ГГц, турбочастота не менее 4,7 ГГц, кэш: не менее 20 Мб. Материнская плата: чипсет Z790, 1x PCIe 5.0 x16, 3x PCIe 4.0 x16, 1x PCIe 3.0 x1, 3x слота M.2 с поддержкой режима PCIe 4.0 x4, 4x слота DDR5 с поддержкой до 192 ГБ на частоте 7200 МГц. Задние порты материнской платы: 1x 2,5 Гб, порт Ethermet, 1x HDMI 2.1, 1x DP1.4, 2x USB 3.2 Gen 1, 1x порт USB 3.2 Gen2, 1x USB Type-C, 4x USB 2.0, звук 7.1, WiFI Порты подключения антенны в случае модуля M.2 WiFi. Наличие разъема Thunderbolt на материнской плате. Процессорный кулер: не менее 2 бесшумных кулеров FDB 120 мм PWM, максимум 11 дБ при 100% нагрузке, 4 медные трубки, TDP не менее 200 Вт. Оперативная память: DDR5, не менее 16 ГБ 5600 МГц. Твердотельный накопитель: не менее 500 ГБ, NVMe, PCIe Gen4x4, 3D NAND TLC, скорость записи/чтения не менее 5000/4000 Мбит/с. Среднее время безотказной работы не менее 1,75 миллиона. Часы работы: Блок питания: не менее 500 Вт, Active PFC, кулер не менее 120 мм, защита: OPP, OVP, SCP, UVP. Разъемы: не менее 4x SATA, 2x Molex, 1x PCIe 6pin. Корпус компьютера: не менее 2x USB2.0, 2x USB3.0, 1x USB Type-C разъемы на передней панели, поддержка материнской платы ATX, 5x 3,5" и 3x 5,25" отсека для устройств. Цвет: черный.</w:t>
            </w:r>
          </w:p>
        </w:tc>
        <w:tc>
          <w:tcPr>
            <w:tcW w:w="1170" w:type="dxa"/>
            <w:vAlign w:val="center"/>
          </w:tcPr>
          <w:p w14:paraId="4251F735" w14:textId="3457F59E"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C6288">
              <w:rPr>
                <w:rFonts w:ascii="GHEA Grapalat" w:hAnsi="GHEA Grapalat"/>
                <w:sz w:val="16"/>
                <w:szCs w:val="16"/>
                <w:lang w:val="ru-RU"/>
              </w:rPr>
              <w:t>шт</w:t>
            </w:r>
          </w:p>
        </w:tc>
        <w:tc>
          <w:tcPr>
            <w:tcW w:w="810" w:type="dxa"/>
            <w:vAlign w:val="center"/>
          </w:tcPr>
          <w:p w14:paraId="5D8574EF" w14:textId="071906A7" w:rsidR="00B2450F" w:rsidRPr="00F36D0C" w:rsidRDefault="00B2450F" w:rsidP="00B2450F">
            <w:pPr>
              <w:jc w:val="center"/>
              <w:rPr>
                <w:rFonts w:ascii="GHEA Grapalat" w:hAnsi="GHEA Grapalat"/>
                <w:sz w:val="18"/>
                <w:szCs w:val="18"/>
                <w:lang w:val="ru-RU"/>
              </w:rPr>
            </w:pPr>
          </w:p>
        </w:tc>
        <w:tc>
          <w:tcPr>
            <w:tcW w:w="990" w:type="dxa"/>
            <w:vAlign w:val="center"/>
          </w:tcPr>
          <w:p w14:paraId="63E3D601" w14:textId="5E0F2C08"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p>
        </w:tc>
        <w:tc>
          <w:tcPr>
            <w:tcW w:w="900" w:type="dxa"/>
            <w:vAlign w:val="center"/>
          </w:tcPr>
          <w:p w14:paraId="3695D4C2" w14:textId="73C7250C"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Pr>
                <w:rFonts w:ascii="GHEA Grapalat" w:hAnsi="GHEA Grapalat" w:cs="Calibri"/>
                <w:sz w:val="16"/>
                <w:szCs w:val="16"/>
              </w:rPr>
              <w:t>3</w:t>
            </w:r>
          </w:p>
        </w:tc>
        <w:tc>
          <w:tcPr>
            <w:tcW w:w="1260" w:type="dxa"/>
            <w:vAlign w:val="center"/>
          </w:tcPr>
          <w:p w14:paraId="2D0FDBA3" w14:textId="284FA7E4"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C6288">
              <w:rPr>
                <w:rFonts w:ascii="GHEA Grapalat" w:hAnsi="GHEA Grapalat"/>
                <w:sz w:val="16"/>
                <w:szCs w:val="16"/>
                <w:lang w:val="ru-RU"/>
              </w:rPr>
              <w:t>г. Ереван, ул. Г. Овсепяна 26</w:t>
            </w:r>
          </w:p>
        </w:tc>
        <w:tc>
          <w:tcPr>
            <w:tcW w:w="810" w:type="dxa"/>
            <w:vAlign w:val="center"/>
          </w:tcPr>
          <w:p w14:paraId="5469C8CA" w14:textId="027A3260"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Pr>
                <w:rFonts w:ascii="GHEA Grapalat" w:hAnsi="GHEA Grapalat" w:cs="Calibri"/>
                <w:sz w:val="16"/>
                <w:szCs w:val="16"/>
              </w:rPr>
              <w:t>3</w:t>
            </w:r>
          </w:p>
        </w:tc>
        <w:tc>
          <w:tcPr>
            <w:tcW w:w="1080" w:type="dxa"/>
            <w:vAlign w:val="center"/>
          </w:tcPr>
          <w:p w14:paraId="7948DFA5" w14:textId="719A5CA6"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C6288">
              <w:rPr>
                <w:rFonts w:ascii="GHEA Grapalat" w:hAnsi="GHEA Grapalat"/>
                <w:sz w:val="16"/>
                <w:szCs w:val="16"/>
                <w:lang w:val="ru-RU"/>
              </w:rPr>
              <w:t xml:space="preserve">В течении </w:t>
            </w:r>
            <w:r>
              <w:rPr>
                <w:rFonts w:ascii="GHEA Grapalat" w:hAnsi="GHEA Grapalat"/>
                <w:sz w:val="16"/>
                <w:szCs w:val="16"/>
                <w:lang w:val="hy-AM"/>
              </w:rPr>
              <w:t>40</w:t>
            </w:r>
            <w:r w:rsidRPr="00AC6288">
              <w:rPr>
                <w:rFonts w:ascii="GHEA Grapalat" w:hAnsi="GHEA Grapalat"/>
                <w:sz w:val="16"/>
                <w:szCs w:val="16"/>
                <w:lang w:val="ru-RU"/>
              </w:rPr>
              <w:t xml:space="preserve"> дней после подписания договора</w:t>
            </w:r>
          </w:p>
        </w:tc>
        <w:tc>
          <w:tcPr>
            <w:tcW w:w="630" w:type="dxa"/>
            <w:vAlign w:val="center"/>
          </w:tcPr>
          <w:p w14:paraId="7BB8BD37" w14:textId="62833182" w:rsidR="00B2450F" w:rsidRPr="00A1626C" w:rsidRDefault="00B2450F" w:rsidP="00B2450F">
            <w:pPr>
              <w:pStyle w:val="BodyTextIndent2"/>
              <w:widowControl w:val="0"/>
              <w:suppressAutoHyphens w:val="0"/>
              <w:spacing w:line="240" w:lineRule="auto"/>
              <w:ind w:left="0"/>
              <w:jc w:val="center"/>
              <w:rPr>
                <w:rFonts w:ascii="GHEA Grapalat" w:eastAsia="Times New Roman" w:hAnsi="GHEA Grapalat" w:cs="Times New Roman"/>
                <w:sz w:val="16"/>
                <w:szCs w:val="16"/>
                <w:lang w:val="ru-RU" w:eastAsia="ru-RU" w:bidi="ru-RU"/>
              </w:rPr>
            </w:pPr>
            <w:r w:rsidRPr="00AC6288">
              <w:rPr>
                <w:rFonts w:ascii="GHEAGrapalat" w:hAnsi="GHEAGrapalat" w:cs="GHEAGrapalat"/>
                <w:sz w:val="16"/>
                <w:szCs w:val="16"/>
                <w:lang w:val="hy-AM"/>
              </w:rPr>
              <w:t xml:space="preserve">1 </w:t>
            </w:r>
            <w:r w:rsidRPr="00AC6288">
              <w:rPr>
                <w:rFonts w:cs="GHEAGrapalat"/>
                <w:sz w:val="16"/>
                <w:szCs w:val="16"/>
                <w:lang w:val="ru-RU"/>
              </w:rPr>
              <w:t>год</w:t>
            </w:r>
          </w:p>
        </w:tc>
      </w:tr>
    </w:tbl>
    <w:p w14:paraId="67DD3BD3" w14:textId="77777777" w:rsidR="00595CBD" w:rsidRDefault="00595CBD" w:rsidP="00BE0F14">
      <w:pPr>
        <w:spacing w:after="0" w:line="240" w:lineRule="auto"/>
        <w:contextualSpacing/>
        <w:jc w:val="center"/>
        <w:rPr>
          <w:rFonts w:ascii="GHEA Grapalat" w:hAnsi="GHEA Grapalat"/>
          <w:i/>
          <w:sz w:val="18"/>
          <w:szCs w:val="18"/>
          <w:lang w:val="hy-AM"/>
        </w:rPr>
      </w:pPr>
    </w:p>
    <w:sectPr w:rsidR="00595CBD" w:rsidSect="00597732">
      <w:pgSz w:w="15840" w:h="12240" w:orient="landscape"/>
      <w:pgMar w:top="990" w:right="720" w:bottom="720" w:left="720" w:header="72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CA67" w14:textId="77777777" w:rsidR="00415AA8" w:rsidRDefault="00415AA8">
      <w:pPr>
        <w:spacing w:after="0" w:line="240" w:lineRule="auto"/>
      </w:pPr>
      <w:r>
        <w:separator/>
      </w:r>
    </w:p>
  </w:endnote>
  <w:endnote w:type="continuationSeparator" w:id="0">
    <w:p w14:paraId="36A5CB56" w14:textId="77777777" w:rsidR="00415AA8" w:rsidRDefault="00415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Arial"/>
    <w:panose1 w:val="020B0602030504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Grapalat">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CBB5" w14:textId="77777777" w:rsidR="00415AA8" w:rsidRDefault="00415AA8">
      <w:pPr>
        <w:spacing w:after="0" w:line="240" w:lineRule="auto"/>
      </w:pPr>
      <w:r>
        <w:separator/>
      </w:r>
    </w:p>
  </w:footnote>
  <w:footnote w:type="continuationSeparator" w:id="0">
    <w:p w14:paraId="2910F8A7" w14:textId="77777777" w:rsidR="00415AA8" w:rsidRDefault="00415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E6006"/>
    <w:multiLevelType w:val="hybridMultilevel"/>
    <w:tmpl w:val="FD24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210A0"/>
    <w:multiLevelType w:val="multilevel"/>
    <w:tmpl w:val="14C65C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73C60EC"/>
    <w:multiLevelType w:val="hybridMultilevel"/>
    <w:tmpl w:val="BC6C2BEC"/>
    <w:lvl w:ilvl="0" w:tplc="7A9E67CA">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A6F01"/>
    <w:multiLevelType w:val="hybridMultilevel"/>
    <w:tmpl w:val="FD24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82DD6"/>
    <w:multiLevelType w:val="hybridMultilevel"/>
    <w:tmpl w:val="67328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30E09"/>
    <w:multiLevelType w:val="multilevel"/>
    <w:tmpl w:val="28A0F2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89B1CC5"/>
    <w:multiLevelType w:val="multilevel"/>
    <w:tmpl w:val="BBC02C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ADE5209"/>
    <w:multiLevelType w:val="multilevel"/>
    <w:tmpl w:val="C1BAB2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C136840"/>
    <w:multiLevelType w:val="multilevel"/>
    <w:tmpl w:val="76064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DA5176C"/>
    <w:multiLevelType w:val="multilevel"/>
    <w:tmpl w:val="85CA22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2822D59"/>
    <w:multiLevelType w:val="hybridMultilevel"/>
    <w:tmpl w:val="E2B86EFE"/>
    <w:lvl w:ilvl="0" w:tplc="57F4895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140971"/>
    <w:multiLevelType w:val="multilevel"/>
    <w:tmpl w:val="DD7A15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B303040"/>
    <w:multiLevelType w:val="multilevel"/>
    <w:tmpl w:val="A9885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E3D4135"/>
    <w:multiLevelType w:val="multilevel"/>
    <w:tmpl w:val="8A2E97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64841975">
    <w:abstractNumId w:val="7"/>
  </w:num>
  <w:num w:numId="2" w16cid:durableId="694886366">
    <w:abstractNumId w:val="11"/>
  </w:num>
  <w:num w:numId="3" w16cid:durableId="325523175">
    <w:abstractNumId w:val="5"/>
  </w:num>
  <w:num w:numId="4" w16cid:durableId="604927329">
    <w:abstractNumId w:val="6"/>
  </w:num>
  <w:num w:numId="5" w16cid:durableId="1226067078">
    <w:abstractNumId w:val="1"/>
  </w:num>
  <w:num w:numId="6" w16cid:durableId="1098403484">
    <w:abstractNumId w:val="9"/>
  </w:num>
  <w:num w:numId="7" w16cid:durableId="616715284">
    <w:abstractNumId w:val="8"/>
  </w:num>
  <w:num w:numId="8" w16cid:durableId="1535457290">
    <w:abstractNumId w:val="12"/>
  </w:num>
  <w:num w:numId="9" w16cid:durableId="369647388">
    <w:abstractNumId w:val="13"/>
  </w:num>
  <w:num w:numId="10" w16cid:durableId="232855828">
    <w:abstractNumId w:val="4"/>
  </w:num>
  <w:num w:numId="11" w16cid:durableId="225335154">
    <w:abstractNumId w:val="3"/>
  </w:num>
  <w:num w:numId="12" w16cid:durableId="223492176">
    <w:abstractNumId w:val="0"/>
  </w:num>
  <w:num w:numId="13" w16cid:durableId="896554520">
    <w:abstractNumId w:val="2"/>
  </w:num>
  <w:num w:numId="14" w16cid:durableId="272784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defaultTabStop w:val="720"/>
  <w:autoHyphenation/>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095"/>
    <w:rsid w:val="0004007B"/>
    <w:rsid w:val="000433ED"/>
    <w:rsid w:val="000851AC"/>
    <w:rsid w:val="0008718C"/>
    <w:rsid w:val="000A4D37"/>
    <w:rsid w:val="000D10CC"/>
    <w:rsid w:val="000D6594"/>
    <w:rsid w:val="000F1291"/>
    <w:rsid w:val="001003AE"/>
    <w:rsid w:val="001458FD"/>
    <w:rsid w:val="00155EBA"/>
    <w:rsid w:val="001B1A23"/>
    <w:rsid w:val="001E56EC"/>
    <w:rsid w:val="001F36B4"/>
    <w:rsid w:val="001F4340"/>
    <w:rsid w:val="00203C9C"/>
    <w:rsid w:val="00233B4C"/>
    <w:rsid w:val="0024793F"/>
    <w:rsid w:val="002B45AA"/>
    <w:rsid w:val="002C1436"/>
    <w:rsid w:val="002C5175"/>
    <w:rsid w:val="002E3A3D"/>
    <w:rsid w:val="00304C18"/>
    <w:rsid w:val="003175DC"/>
    <w:rsid w:val="00327962"/>
    <w:rsid w:val="00366064"/>
    <w:rsid w:val="00372E55"/>
    <w:rsid w:val="00415AA8"/>
    <w:rsid w:val="00417816"/>
    <w:rsid w:val="004569C9"/>
    <w:rsid w:val="00485A18"/>
    <w:rsid w:val="00492078"/>
    <w:rsid w:val="004B17BE"/>
    <w:rsid w:val="004F0C18"/>
    <w:rsid w:val="005006B7"/>
    <w:rsid w:val="00505166"/>
    <w:rsid w:val="00566F6E"/>
    <w:rsid w:val="005927EC"/>
    <w:rsid w:val="00595CBD"/>
    <w:rsid w:val="00597732"/>
    <w:rsid w:val="005A0EA4"/>
    <w:rsid w:val="005B244A"/>
    <w:rsid w:val="00612F60"/>
    <w:rsid w:val="006306C3"/>
    <w:rsid w:val="00677DFB"/>
    <w:rsid w:val="00683FFD"/>
    <w:rsid w:val="00684DA9"/>
    <w:rsid w:val="0069288D"/>
    <w:rsid w:val="006A5F25"/>
    <w:rsid w:val="006A7B5D"/>
    <w:rsid w:val="006D382A"/>
    <w:rsid w:val="006D67C3"/>
    <w:rsid w:val="006E34E9"/>
    <w:rsid w:val="006E48C1"/>
    <w:rsid w:val="00763AC4"/>
    <w:rsid w:val="007673E8"/>
    <w:rsid w:val="00793FAD"/>
    <w:rsid w:val="007A51DB"/>
    <w:rsid w:val="007C1A03"/>
    <w:rsid w:val="00846DB2"/>
    <w:rsid w:val="00864FB9"/>
    <w:rsid w:val="008F3F7B"/>
    <w:rsid w:val="00900194"/>
    <w:rsid w:val="00982B6B"/>
    <w:rsid w:val="0098608D"/>
    <w:rsid w:val="009E2DD1"/>
    <w:rsid w:val="009F3855"/>
    <w:rsid w:val="00A1626C"/>
    <w:rsid w:val="00A3593B"/>
    <w:rsid w:val="00A42C68"/>
    <w:rsid w:val="00A51561"/>
    <w:rsid w:val="00A86585"/>
    <w:rsid w:val="00A95EA9"/>
    <w:rsid w:val="00AC5A26"/>
    <w:rsid w:val="00AE7ACE"/>
    <w:rsid w:val="00B2450F"/>
    <w:rsid w:val="00B460E4"/>
    <w:rsid w:val="00B63672"/>
    <w:rsid w:val="00BB1776"/>
    <w:rsid w:val="00BE0F14"/>
    <w:rsid w:val="00BF54D5"/>
    <w:rsid w:val="00C341A4"/>
    <w:rsid w:val="00C414E1"/>
    <w:rsid w:val="00C415F2"/>
    <w:rsid w:val="00CB157D"/>
    <w:rsid w:val="00CC56B5"/>
    <w:rsid w:val="00D238FB"/>
    <w:rsid w:val="00D63AE6"/>
    <w:rsid w:val="00D90095"/>
    <w:rsid w:val="00D976D9"/>
    <w:rsid w:val="00DE26FD"/>
    <w:rsid w:val="00DF4987"/>
    <w:rsid w:val="00E1415D"/>
    <w:rsid w:val="00E67650"/>
    <w:rsid w:val="00E75816"/>
    <w:rsid w:val="00E848BF"/>
    <w:rsid w:val="00E85B79"/>
    <w:rsid w:val="00EA3E57"/>
    <w:rsid w:val="00EA6CD8"/>
    <w:rsid w:val="00F24322"/>
    <w:rsid w:val="00F8016A"/>
    <w:rsid w:val="00F93C4A"/>
    <w:rsid w:val="00FC1423"/>
    <w:rsid w:val="00FC15B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C8283"/>
  <w15:docId w15:val="{CED2969E-2322-478A-8792-51667065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5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13635D"/>
    <w:rPr>
      <w:rFonts w:ascii="Segoe UI" w:hAnsi="Segoe UI" w:cs="Segoe UI"/>
      <w:sz w:val="18"/>
      <w:szCs w:val="18"/>
    </w:rPr>
  </w:style>
  <w:style w:type="character" w:customStyle="1" w:styleId="HeaderChar">
    <w:name w:val="Header Char"/>
    <w:basedOn w:val="DefaultParagraphFont"/>
    <w:link w:val="Header"/>
    <w:uiPriority w:val="99"/>
    <w:qFormat/>
    <w:rsid w:val="00B63A62"/>
  </w:style>
  <w:style w:type="character" w:customStyle="1" w:styleId="FooterChar">
    <w:name w:val="Footer Char"/>
    <w:basedOn w:val="DefaultParagraphFont"/>
    <w:link w:val="Footer"/>
    <w:uiPriority w:val="99"/>
    <w:qFormat/>
    <w:rsid w:val="00B63A62"/>
  </w:style>
  <w:style w:type="character" w:customStyle="1" w:styleId="BodyTextIndent2Char">
    <w:name w:val="Body Text Indent 2 Char"/>
    <w:basedOn w:val="DefaultParagraphFont"/>
    <w:link w:val="BodyTextIndent2"/>
    <w:uiPriority w:val="99"/>
    <w:qFormat/>
    <w:rsid w:val="000845C5"/>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13635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63A62"/>
    <w:pPr>
      <w:tabs>
        <w:tab w:val="center" w:pos="4680"/>
        <w:tab w:val="right" w:pos="9360"/>
      </w:tabs>
      <w:spacing w:after="0" w:line="240" w:lineRule="auto"/>
    </w:pPr>
  </w:style>
  <w:style w:type="paragraph" w:styleId="Footer">
    <w:name w:val="footer"/>
    <w:basedOn w:val="Normal"/>
    <w:link w:val="FooterChar"/>
    <w:uiPriority w:val="99"/>
    <w:unhideWhenUsed/>
    <w:rsid w:val="00B63A62"/>
    <w:pPr>
      <w:tabs>
        <w:tab w:val="center" w:pos="4680"/>
        <w:tab w:val="right" w:pos="9360"/>
      </w:tabs>
      <w:spacing w:after="0" w:line="240" w:lineRule="auto"/>
    </w:pPr>
  </w:style>
  <w:style w:type="paragraph" w:styleId="ListParagraph">
    <w:name w:val="List Paragraph"/>
    <w:basedOn w:val="Normal"/>
    <w:link w:val="ListParagraphChar"/>
    <w:uiPriority w:val="34"/>
    <w:qFormat/>
    <w:rsid w:val="00A71DAC"/>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odyTextIndent2">
    <w:name w:val="Body Text Indent 2"/>
    <w:basedOn w:val="Normal"/>
    <w:link w:val="BodyTextIndent2Char"/>
    <w:uiPriority w:val="99"/>
    <w:unhideWhenUsed/>
    <w:qFormat/>
    <w:rsid w:val="000845C5"/>
    <w:pPr>
      <w:spacing w:after="120" w:line="480" w:lineRule="auto"/>
      <w:ind w:left="360"/>
    </w:pPr>
  </w:style>
  <w:style w:type="paragraph" w:customStyle="1" w:styleId="FrameContents">
    <w:name w:val="Frame Contents"/>
    <w:basedOn w:val="Normal"/>
    <w:qFormat/>
  </w:style>
  <w:style w:type="table" w:styleId="TableGrid">
    <w:name w:val="Table Grid"/>
    <w:basedOn w:val="TableNormal"/>
    <w:uiPriority w:val="39"/>
    <w:rsid w:val="00136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F36B4"/>
    <w:pPr>
      <w:suppressAutoHyphens w:val="0"/>
    </w:pPr>
  </w:style>
  <w:style w:type="character" w:customStyle="1" w:styleId="ListParagraphChar">
    <w:name w:val="List Paragraph Char"/>
    <w:basedOn w:val="DefaultParagraphFont"/>
    <w:link w:val="ListParagraph"/>
    <w:uiPriority w:val="34"/>
    <w:locked/>
    <w:rsid w:val="00EA3E57"/>
  </w:style>
  <w:style w:type="character" w:customStyle="1" w:styleId="rynqvb">
    <w:name w:val="rynqvb"/>
    <w:basedOn w:val="DefaultParagraphFont"/>
    <w:rsid w:val="00EA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952</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https:/mul2.1tv.am/tasks/4574/oneclick/requisition_compet.docx?token=34f56beac6185287dd4e9e3296651978</cp:keywords>
  <dc:description/>
  <cp:lastModifiedBy>Sona Adilkhanyan</cp:lastModifiedBy>
  <cp:revision>91</cp:revision>
  <cp:lastPrinted>2024-02-15T08:06:00Z</cp:lastPrinted>
  <dcterms:created xsi:type="dcterms:W3CDTF">2024-02-14T11:55:00Z</dcterms:created>
  <dcterms:modified xsi:type="dcterms:W3CDTF">2025-04-09T18:33:00Z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32935</vt:lpwstr>
  </property>
  <property fmtid="{D5CDD505-2E9C-101B-9397-08002B2CF9AE}" pid="3" name="MFiles_PG36DD1CE502954E039C2688A21134DE67">
    <vt:lpwstr>[Պահանջագրի համար (ՆՄ)]</vt:lpwstr>
  </property>
  <property fmtid="{D5CDD505-2E9C-101B-9397-08002B2CF9AE}" pid="4" name="MFiles_PG7CD9444377314170899376D77B5FEE0Dn1">
    <vt:lpwstr>[Աշխատող]</vt:lpwstr>
  </property>
  <property fmtid="{D5CDD505-2E9C-101B-9397-08002B2CF9AE}" pid="5" name="MFiles_PG86528917B8B949769964F92D6015566F">
    <vt:lpwstr>[Նպատակ]</vt:lpwstr>
  </property>
  <property fmtid="{D5CDD505-2E9C-101B-9397-08002B2CF9AE}" pid="6" name="MFiles_PGA125633B2BEB46A4AC4D4A731EE6300E_PG85EC5107816A4D648C5D8F425585AA61">
    <vt:lpwstr>[Օգտագործողներ]</vt:lpwstr>
  </property>
  <property fmtid="{D5CDD505-2E9C-101B-9397-08002B2CF9AE}" pid="7" name="MFiles_PGFA44F5A07E1642F0AEF108DB394BF908">
    <vt:lpwstr>[Ամսաթիվ]</vt:lpwstr>
  </property>
</Properties>
</file>